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C8D6" w14:textId="77777777" w:rsidR="009C3AD6" w:rsidRDefault="00AB168A" w:rsidP="006A1CAD">
      <w:pPr>
        <w:pStyle w:val="a7"/>
        <w:shd w:val="clear" w:color="auto" w:fill="auto"/>
        <w:spacing w:line="280" w:lineRule="exact"/>
        <w:jc w:val="center"/>
      </w:pPr>
      <w:r>
        <w:t>Реквизиты для самостоятельного заполнения платежного документа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403"/>
        <w:gridCol w:w="4374"/>
      </w:tblGrid>
      <w:tr w:rsidR="009C3AD6" w14:paraId="239010F1" w14:textId="77777777" w:rsidTr="006A1CAD">
        <w:trPr>
          <w:trHeight w:val="129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797C7" w14:textId="77777777" w:rsidR="009C3AD6" w:rsidRPr="006A1CAD" w:rsidRDefault="00AB168A" w:rsidP="006A1CAD">
            <w:pPr>
              <w:pStyle w:val="23"/>
              <w:shd w:val="clear" w:color="auto" w:fill="auto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6858E" w14:textId="77777777" w:rsidR="009C3AD6" w:rsidRPr="006A1CAD" w:rsidRDefault="00AB168A" w:rsidP="006A1CAD">
            <w:pPr>
              <w:pStyle w:val="23"/>
              <w:shd w:val="clear" w:color="auto" w:fill="auto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Наименование(поля)реквизита платежного документа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E97BD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Значение</w:t>
            </w:r>
          </w:p>
        </w:tc>
      </w:tr>
      <w:tr w:rsidR="009C3AD6" w14:paraId="0F18EED8" w14:textId="77777777" w:rsidTr="006A1CAD">
        <w:trPr>
          <w:trHeight w:val="3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6BAE0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C0E98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Сумма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DAA6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1"/>
                <w:sz w:val="22"/>
                <w:szCs w:val="22"/>
              </w:rPr>
              <w:t>указывается общая сумма обязанности</w:t>
            </w:r>
          </w:p>
        </w:tc>
      </w:tr>
      <w:tr w:rsidR="009C3AD6" w14:paraId="786E4530" w14:textId="77777777" w:rsidTr="006A1CAD">
        <w:trPr>
          <w:trHeight w:val="12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F9475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F2AFE" w14:textId="77777777"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Информация, идентифицирующая плательщика средств, получателя средств и платеж (Статус плательщика)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1079F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«01»</w:t>
            </w:r>
          </w:p>
        </w:tc>
      </w:tr>
      <w:tr w:rsidR="009C3AD6" w14:paraId="625EC9BC" w14:textId="77777777" w:rsidTr="006A1CAD">
        <w:trPr>
          <w:trHeight w:val="9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13381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1B972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КПП плательщика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4599" w14:textId="77777777" w:rsidR="009C3AD6" w:rsidRPr="006A1CAD" w:rsidRDefault="00AB168A" w:rsidP="006A1CAD">
            <w:pPr>
              <w:pStyle w:val="23"/>
              <w:shd w:val="clear" w:color="auto" w:fill="auto"/>
              <w:spacing w:line="283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1"/>
                <w:sz w:val="22"/>
                <w:szCs w:val="22"/>
              </w:rPr>
              <w:t xml:space="preserve">«по месту постановки на учет организации </w:t>
            </w:r>
            <w:r w:rsidRPr="006A1CAD">
              <w:rPr>
                <w:rStyle w:val="210pt2"/>
                <w:sz w:val="22"/>
                <w:szCs w:val="22"/>
              </w:rPr>
              <w:t xml:space="preserve">(при наличии филиалов (обособленных подразделений) </w:t>
            </w:r>
            <w:r w:rsidRPr="006A1CAD">
              <w:rPr>
                <w:rStyle w:val="210pt3"/>
                <w:sz w:val="22"/>
                <w:szCs w:val="22"/>
              </w:rPr>
              <w:t xml:space="preserve">- </w:t>
            </w:r>
            <w:r w:rsidRPr="006A1CAD">
              <w:rPr>
                <w:rStyle w:val="210pt2"/>
                <w:sz w:val="22"/>
                <w:szCs w:val="22"/>
              </w:rPr>
              <w:t>головной организации)»</w:t>
            </w:r>
          </w:p>
        </w:tc>
      </w:tr>
      <w:tr w:rsidR="009C3AD6" w14:paraId="69318E8B" w14:textId="77777777" w:rsidTr="006A1CAD">
        <w:trPr>
          <w:trHeight w:val="3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E1240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F231A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ИНН получателя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6DF8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7727406020</w:t>
            </w:r>
          </w:p>
        </w:tc>
      </w:tr>
      <w:tr w:rsidR="009C3AD6" w14:paraId="7CB80FF8" w14:textId="77777777" w:rsidTr="006A1CAD">
        <w:trPr>
          <w:trHeight w:val="3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66754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6CC85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КПП получателя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DD56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770801001</w:t>
            </w:r>
          </w:p>
        </w:tc>
      </w:tr>
      <w:tr w:rsidR="009C3AD6" w14:paraId="099F997C" w14:textId="77777777" w:rsidTr="006A1CAD">
        <w:trPr>
          <w:trHeight w:val="65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9943B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86E14" w14:textId="77777777" w:rsidR="009C3AD6" w:rsidRPr="006A1CAD" w:rsidRDefault="00AB168A" w:rsidP="006A1CAD">
            <w:pPr>
              <w:pStyle w:val="23"/>
              <w:shd w:val="clear" w:color="auto" w:fill="auto"/>
              <w:spacing w:line="283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Наименование банка получателя средств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3DC84" w14:textId="77777777"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ОТДЕЛЕНИЕ ТУЛА БАНКА РОССИИ//УФК по Тульской области, г Тула</w:t>
            </w:r>
          </w:p>
        </w:tc>
      </w:tr>
      <w:tr w:rsidR="009C3AD6" w14:paraId="5E86FBFD" w14:textId="77777777" w:rsidTr="006A1CAD">
        <w:trPr>
          <w:trHeight w:val="6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FE23E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74735" w14:textId="77777777"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БИК банка получателя средств (БИК ТОФК)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37833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017003983</w:t>
            </w:r>
          </w:p>
        </w:tc>
      </w:tr>
      <w:tr w:rsidR="009C3AD6" w14:paraId="5438216C" w14:textId="77777777" w:rsidTr="006A1CAD">
        <w:trPr>
          <w:trHeight w:val="123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E1357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8E92B" w14:textId="77777777"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№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D424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40102810445370000059</w:t>
            </w:r>
          </w:p>
        </w:tc>
      </w:tr>
      <w:tr w:rsidR="009C3AD6" w14:paraId="4D376FB0" w14:textId="77777777" w:rsidTr="006A1CAD">
        <w:trPr>
          <w:trHeight w:val="124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71CDB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AB142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Получатель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178D" w14:textId="77777777"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</w:tc>
      </w:tr>
      <w:tr w:rsidR="009C3AD6" w14:paraId="1301B9F6" w14:textId="77777777" w:rsidTr="006A1CAD">
        <w:trPr>
          <w:trHeight w:val="3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48941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2660B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  <w:lang w:val="en-US" w:eastAsia="en-US" w:bidi="en-US"/>
              </w:rPr>
              <w:t xml:space="preserve">N </w:t>
            </w:r>
            <w:r w:rsidRPr="006A1CAD">
              <w:rPr>
                <w:rStyle w:val="210pt0"/>
                <w:sz w:val="22"/>
                <w:szCs w:val="22"/>
              </w:rPr>
              <w:t>Номер казначейского счета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18F43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03100643000000018500</w:t>
            </w:r>
          </w:p>
        </w:tc>
      </w:tr>
      <w:tr w:rsidR="009C3AD6" w14:paraId="16206359" w14:textId="77777777" w:rsidTr="006A1CAD">
        <w:trPr>
          <w:trHeight w:val="3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7C3D2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024A3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Код (УИП)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306C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</w:t>
            </w:r>
          </w:p>
        </w:tc>
      </w:tr>
      <w:tr w:rsidR="009C3AD6" w14:paraId="333CB326" w14:textId="77777777" w:rsidTr="002E2A71">
        <w:trPr>
          <w:trHeight w:val="42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00513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FAF7F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Назначение платежа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27BAD" w14:textId="77777777" w:rsidR="002E2A71" w:rsidRDefault="00BB6A94" w:rsidP="00C75A80">
            <w:pPr>
              <w:pStyle w:val="23"/>
              <w:shd w:val="clear" w:color="auto" w:fill="auto"/>
              <w:spacing w:line="288" w:lineRule="exact"/>
              <w:ind w:firstLine="0"/>
              <w:rPr>
                <w:rStyle w:val="210pt1"/>
                <w:sz w:val="22"/>
                <w:szCs w:val="22"/>
              </w:rPr>
            </w:pPr>
            <w:r>
              <w:rPr>
                <w:rStyle w:val="210pt1"/>
                <w:sz w:val="22"/>
                <w:szCs w:val="22"/>
              </w:rPr>
              <w:t>Административные штрафы, установленные Главой 14</w:t>
            </w:r>
            <w:r w:rsidR="0024527D">
              <w:rPr>
                <w:rStyle w:val="210pt1"/>
                <w:sz w:val="22"/>
                <w:szCs w:val="22"/>
              </w:rPr>
              <w:t xml:space="preserve"> Кодекса Российской Федерации об административных правонарушениях за административные правонарушения</w:t>
            </w:r>
            <w:r w:rsidR="002408FC">
              <w:rPr>
                <w:rStyle w:val="210pt1"/>
                <w:sz w:val="22"/>
                <w:szCs w:val="22"/>
              </w:rPr>
              <w:t xml:space="preserve"> </w:t>
            </w:r>
            <w:r w:rsidR="007C0E17">
              <w:rPr>
                <w:rStyle w:val="210pt1"/>
                <w:sz w:val="22"/>
                <w:szCs w:val="22"/>
              </w:rPr>
              <w:t>в области предпринимательской деятельности саморегулируемых организаций, налагаемые судьями федеральных судов, должностными лицами</w:t>
            </w:r>
            <w:r w:rsidR="002E2A71">
              <w:rPr>
                <w:rStyle w:val="210pt1"/>
                <w:sz w:val="22"/>
                <w:szCs w:val="22"/>
              </w:rPr>
              <w:t xml:space="preserve"> федеральных государственных органов, учреждений Центрального банка Российской Федерации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  <w:p w14:paraId="159C963F" w14:textId="69EEB0D3" w:rsidR="009C3AD6" w:rsidRPr="006A1CAD" w:rsidRDefault="002E2A71" w:rsidP="00C75A80">
            <w:pPr>
              <w:pStyle w:val="23"/>
              <w:shd w:val="clear" w:color="auto" w:fill="auto"/>
              <w:spacing w:line="288" w:lineRule="exact"/>
              <w:ind w:firstLine="0"/>
              <w:rPr>
                <w:sz w:val="22"/>
                <w:szCs w:val="22"/>
              </w:rPr>
            </w:pPr>
            <w:r>
              <w:rPr>
                <w:rStyle w:val="210pt1"/>
                <w:sz w:val="22"/>
                <w:szCs w:val="22"/>
              </w:rPr>
              <w:t xml:space="preserve"> </w:t>
            </w:r>
            <w:r w:rsidR="007C0E17">
              <w:rPr>
                <w:rStyle w:val="210pt1"/>
                <w:sz w:val="22"/>
                <w:szCs w:val="22"/>
              </w:rPr>
              <w:t xml:space="preserve"> </w:t>
            </w:r>
          </w:p>
        </w:tc>
      </w:tr>
      <w:tr w:rsidR="002E2A71" w14:paraId="5AA54462" w14:textId="77777777" w:rsidTr="006A1CAD">
        <w:trPr>
          <w:trHeight w:val="4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BC43D" w14:textId="77777777" w:rsidR="002E2A71" w:rsidRPr="006A1CAD" w:rsidRDefault="002E2A71" w:rsidP="006A1CAD">
            <w:pPr>
              <w:pStyle w:val="23"/>
              <w:spacing w:line="200" w:lineRule="exact"/>
              <w:jc w:val="left"/>
              <w:rPr>
                <w:rStyle w:val="210pt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44DCB" w14:textId="77777777" w:rsidR="002E2A71" w:rsidRPr="006A1CAD" w:rsidRDefault="002E2A71" w:rsidP="006A1CAD">
            <w:pPr>
              <w:pStyle w:val="23"/>
              <w:spacing w:line="200" w:lineRule="exact"/>
              <w:jc w:val="left"/>
              <w:rPr>
                <w:rStyle w:val="210pt0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6BB1" w14:textId="77777777" w:rsidR="002E2A71" w:rsidRDefault="002E2A71" w:rsidP="00C75A80">
            <w:pPr>
              <w:pStyle w:val="23"/>
              <w:spacing w:line="288" w:lineRule="exact"/>
              <w:rPr>
                <w:rStyle w:val="210pt1"/>
                <w:sz w:val="22"/>
                <w:szCs w:val="22"/>
              </w:rPr>
            </w:pPr>
          </w:p>
        </w:tc>
      </w:tr>
      <w:tr w:rsidR="009C3AD6" w14:paraId="5904BA47" w14:textId="77777777" w:rsidTr="006A1CAD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17E7D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E5867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КБК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23CD6" w14:textId="1FE07C4A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1821</w:t>
            </w:r>
            <w:r w:rsidR="00BB6A94">
              <w:rPr>
                <w:rStyle w:val="210pt"/>
                <w:sz w:val="22"/>
                <w:szCs w:val="22"/>
              </w:rPr>
              <w:t>16</w:t>
            </w:r>
            <w:r w:rsidRPr="006A1CAD">
              <w:rPr>
                <w:rStyle w:val="210pt"/>
                <w:sz w:val="22"/>
                <w:szCs w:val="22"/>
              </w:rPr>
              <w:t>0</w:t>
            </w:r>
            <w:r w:rsidR="00BB6A94">
              <w:rPr>
                <w:rStyle w:val="210pt"/>
                <w:sz w:val="22"/>
                <w:szCs w:val="22"/>
              </w:rPr>
              <w:t>1141</w:t>
            </w:r>
            <w:r w:rsidRPr="006A1CAD">
              <w:rPr>
                <w:rStyle w:val="210pt"/>
                <w:sz w:val="22"/>
                <w:szCs w:val="22"/>
              </w:rPr>
              <w:t>01000</w:t>
            </w:r>
            <w:r w:rsidR="00BB6A94">
              <w:rPr>
                <w:rStyle w:val="210pt"/>
                <w:sz w:val="22"/>
                <w:szCs w:val="22"/>
              </w:rPr>
              <w:t>1</w:t>
            </w:r>
            <w:r w:rsidRPr="006A1CAD">
              <w:rPr>
                <w:rStyle w:val="210pt"/>
                <w:sz w:val="22"/>
                <w:szCs w:val="22"/>
              </w:rPr>
              <w:t>1</w:t>
            </w:r>
            <w:r w:rsidR="00BB6A94">
              <w:rPr>
                <w:rStyle w:val="210pt"/>
                <w:sz w:val="22"/>
                <w:szCs w:val="22"/>
              </w:rPr>
              <w:t>4</w:t>
            </w:r>
            <w:r w:rsidRPr="006A1CAD">
              <w:rPr>
                <w:rStyle w:val="210pt"/>
                <w:sz w:val="22"/>
                <w:szCs w:val="22"/>
              </w:rPr>
              <w:t>0</w:t>
            </w:r>
          </w:p>
        </w:tc>
      </w:tr>
      <w:tr w:rsidR="009C3AD6" w14:paraId="56C96BA0" w14:textId="77777777" w:rsidTr="006A1CAD">
        <w:trPr>
          <w:trHeight w:val="3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B1C26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395EE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ОКТМО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0D0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43000000</w:t>
            </w:r>
          </w:p>
        </w:tc>
      </w:tr>
      <w:tr w:rsidR="009C3AD6" w14:paraId="2FC541DB" w14:textId="77777777" w:rsidTr="006A1CAD">
        <w:trPr>
          <w:trHeight w:val="3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BE95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60B5C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Основание платежа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E88DC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</w:t>
            </w:r>
          </w:p>
        </w:tc>
      </w:tr>
      <w:tr w:rsidR="009C3AD6" w14:paraId="2850C7C0" w14:textId="77777777" w:rsidTr="006A1CAD">
        <w:trPr>
          <w:trHeight w:val="3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C318C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58A2B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Налоговый период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8A4E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</w:t>
            </w:r>
          </w:p>
        </w:tc>
      </w:tr>
      <w:tr w:rsidR="009C3AD6" w14:paraId="5E18E26E" w14:textId="77777777" w:rsidTr="006A1CAD">
        <w:trPr>
          <w:trHeight w:val="64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BDC81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70CD7" w14:textId="77777777" w:rsidR="009C3AD6" w:rsidRPr="006A1CAD" w:rsidRDefault="00AB168A" w:rsidP="006A1CAD">
            <w:pPr>
              <w:pStyle w:val="23"/>
              <w:shd w:val="clear" w:color="auto" w:fill="auto"/>
              <w:spacing w:line="283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Номер документа - основания платежа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474FD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</w:t>
            </w:r>
          </w:p>
        </w:tc>
      </w:tr>
      <w:tr w:rsidR="009C3AD6" w14:paraId="7951C6FD" w14:textId="77777777" w:rsidTr="006A1CAD">
        <w:trPr>
          <w:trHeight w:val="6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36B9A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3E463" w14:textId="77777777"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Дата документа основания- платежа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841B" w14:textId="77777777"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6A1CAD">
              <w:rPr>
                <w:rStyle w:val="210pt0"/>
                <w:b/>
                <w:sz w:val="22"/>
                <w:szCs w:val="22"/>
              </w:rPr>
              <w:t>0</w:t>
            </w:r>
          </w:p>
        </w:tc>
      </w:tr>
    </w:tbl>
    <w:p w14:paraId="514BC72E" w14:textId="77777777" w:rsidR="009C3AD6" w:rsidRDefault="009C3AD6" w:rsidP="006A1CAD">
      <w:pPr>
        <w:pStyle w:val="120"/>
        <w:shd w:val="clear" w:color="auto" w:fill="auto"/>
        <w:tabs>
          <w:tab w:val="left" w:pos="5795"/>
          <w:tab w:val="left" w:pos="7253"/>
        </w:tabs>
        <w:spacing w:line="240" w:lineRule="exact"/>
        <w:jc w:val="left"/>
      </w:pPr>
    </w:p>
    <w:sectPr w:rsidR="009C3AD6">
      <w:headerReference w:type="default" r:id="rId7"/>
      <w:headerReference w:type="first" r:id="rId8"/>
      <w:pgSz w:w="11909" w:h="16840"/>
      <w:pgMar w:top="1301" w:right="440" w:bottom="1430" w:left="11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F882" w14:textId="77777777" w:rsidR="00A427D8" w:rsidRDefault="00A427D8">
      <w:r>
        <w:separator/>
      </w:r>
    </w:p>
  </w:endnote>
  <w:endnote w:type="continuationSeparator" w:id="0">
    <w:p w14:paraId="3CB8B8A9" w14:textId="77777777" w:rsidR="00A427D8" w:rsidRDefault="00A4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9B3C" w14:textId="77777777" w:rsidR="00A427D8" w:rsidRDefault="00A427D8"/>
  </w:footnote>
  <w:footnote w:type="continuationSeparator" w:id="0">
    <w:p w14:paraId="1EFB21B2" w14:textId="77777777" w:rsidR="00A427D8" w:rsidRDefault="00A42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C565" w14:textId="77777777" w:rsidR="009C3AD6" w:rsidRDefault="008867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70920B7" wp14:editId="3438FED2">
              <wp:simplePos x="0" y="0"/>
              <wp:positionH relativeFrom="page">
                <wp:posOffset>6227445</wp:posOffset>
              </wp:positionH>
              <wp:positionV relativeFrom="page">
                <wp:posOffset>350520</wp:posOffset>
              </wp:positionV>
              <wp:extent cx="981710" cy="153035"/>
              <wp:effectExtent l="0" t="0" r="254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7114A" w14:textId="77777777" w:rsidR="009C3AD6" w:rsidRDefault="009C3AD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920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0.35pt;margin-top:27.6pt;width:77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" filled="f" stroked="f">
              <v:textbox style="mso-fit-shape-to-text:t" inset="0,0,0,0">
                <w:txbxContent>
                  <w:p w14:paraId="0FD7114A" w14:textId="77777777" w:rsidR="009C3AD6" w:rsidRDefault="009C3AD6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B8C0" w14:textId="77777777" w:rsidR="009C3AD6" w:rsidRDefault="008867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9949F53" wp14:editId="25B0EF3F">
              <wp:simplePos x="0" y="0"/>
              <wp:positionH relativeFrom="page">
                <wp:posOffset>6294755</wp:posOffset>
              </wp:positionH>
              <wp:positionV relativeFrom="page">
                <wp:posOffset>386715</wp:posOffset>
              </wp:positionV>
              <wp:extent cx="948055" cy="153035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A8C10" w14:textId="77777777" w:rsidR="009C3AD6" w:rsidRDefault="00AB168A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Приложение №1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9F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65pt;margin-top:30.45pt;width:74.65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" filled="f" stroked="f">
              <v:textbox style="mso-fit-shape-to-text:t" inset="0,0,0,0">
                <w:txbxContent>
                  <w:p w14:paraId="64CA8C10" w14:textId="77777777" w:rsidR="009C3AD6" w:rsidRDefault="00AB168A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Приложение №1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52E7"/>
    <w:multiLevelType w:val="multilevel"/>
    <w:tmpl w:val="830A8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AD6"/>
    <w:rsid w:val="000A39B5"/>
    <w:rsid w:val="002408FC"/>
    <w:rsid w:val="0024527D"/>
    <w:rsid w:val="002E2A71"/>
    <w:rsid w:val="00482C28"/>
    <w:rsid w:val="0064511D"/>
    <w:rsid w:val="006A1CAD"/>
    <w:rsid w:val="00744E01"/>
    <w:rsid w:val="007C0E17"/>
    <w:rsid w:val="0088677E"/>
    <w:rsid w:val="009C3AD6"/>
    <w:rsid w:val="009E4194"/>
    <w:rsid w:val="00A427D8"/>
    <w:rsid w:val="00AB168A"/>
    <w:rsid w:val="00BB6A94"/>
    <w:rsid w:val="00C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975C5"/>
  <w15:docId w15:val="{77D1EB65-5D1B-40D8-BBAD-4139AEE0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1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47pt-5pt">
    <w:name w:val="Основной текст (2) + Consolas;47 pt;Интервал -5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1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11pt">
    <w:name w:val="Основной текст (2) + Интервал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55pt0pt">
    <w:name w:val="Основной текст (8) + 5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CenturyGothic7pt0pt">
    <w:name w:val="Основной текст (9) + Century Gothic;7 pt;Курсив;Интервал 0 pt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00pt">
    <w:name w:val="Основной текст (10) + 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11">
    <w:name w:val="Основной текст (11)"/>
    <w:basedOn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13pt0pt">
    <w:name w:val="Основной текст (11) + 13 pt;Курсив;Интервал 0 pt"/>
    <w:basedOn w:val="1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Колонтитул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TimesNewRoman8pt">
    <w:name w:val="Основной текст (12) + Times New Roman;8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pacing w:val="-30"/>
      <w:sz w:val="34"/>
      <w:szCs w:val="34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w w:val="7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1C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CAD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A1C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CAD"/>
    <w:rPr>
      <w:color w:val="000000"/>
    </w:rPr>
  </w:style>
  <w:style w:type="paragraph" w:styleId="af">
    <w:name w:val="footer"/>
    <w:basedOn w:val="a"/>
    <w:link w:val="af0"/>
    <w:uiPriority w:val="99"/>
    <w:unhideWhenUsed/>
    <w:rsid w:val="006A1C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1C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Comp9_1PC</dc:creator>
  <cp:lastModifiedBy>ШЕФ</cp:lastModifiedBy>
  <cp:revision>6</cp:revision>
  <dcterms:created xsi:type="dcterms:W3CDTF">2023-01-23T07:35:00Z</dcterms:created>
  <dcterms:modified xsi:type="dcterms:W3CDTF">2023-03-06T07:33:00Z</dcterms:modified>
</cp:coreProperties>
</file>